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DE" w:rsidRDefault="002D2B4C" w:rsidP="002D2B4C">
      <w:r w:rsidRPr="002D2B4C">
        <w:t>ФОРМИРОВАНИЕ ШКОЛЬНЫХ ТРАДИЦИЙ КАК ФАКТОР РАЗВИТИЯ СОЦИАЛЬНОЙ АКТИВНОСТИ УЧАСТНИКОВ ОБРАЗОВАТЕЛЬНОГО ПРОЦЕССА</w:t>
      </w:r>
    </w:p>
    <w:p w:rsidR="002D2B4C" w:rsidRDefault="002D2B4C" w:rsidP="002D2B4C"/>
    <w:p w:rsidR="002D2B4C" w:rsidRDefault="002D2B4C" w:rsidP="002D2B4C">
      <w:r>
        <w:t>Дмитриева Диана Александровна, учитель истории, обществознания и права, заместитель директора по воспитательной работе ГБОУ средняя школа № 376 Московского района Санкт-Петербурга.</w:t>
      </w:r>
    </w:p>
    <w:p w:rsidR="002D2B4C" w:rsidRDefault="002D2B4C" w:rsidP="002D2B4C">
      <w:r>
        <w:t>Плахова Елена Сергеевна, учитель начальных классов ГБОУ средняя школа № 376 Московского района Санкт-Петербурга.</w:t>
      </w:r>
    </w:p>
    <w:p w:rsidR="00BA1BB6" w:rsidRDefault="00BA1BB6" w:rsidP="002D2B4C">
      <w:proofErr w:type="spellStart"/>
      <w:r>
        <w:t>Солодова</w:t>
      </w:r>
      <w:proofErr w:type="spellEnd"/>
      <w:r>
        <w:t xml:space="preserve"> Юлия Михайловна, </w:t>
      </w:r>
      <w:r>
        <w:t xml:space="preserve">учитель </w:t>
      </w:r>
      <w:r>
        <w:t>начальных классов</w:t>
      </w:r>
      <w:r>
        <w:t xml:space="preserve">, заместитель директора по </w:t>
      </w:r>
      <w:r>
        <w:t>учебно-</w:t>
      </w:r>
      <w:r>
        <w:t>воспитательной работе ГБОУ средняя школа № 376 Московского района Санкт-Петербурга.</w:t>
      </w:r>
    </w:p>
    <w:p w:rsidR="002D2B4C" w:rsidRDefault="002D2B4C" w:rsidP="002D2B4C">
      <w:r>
        <w:t>Дмитриенко Мария Александровна, почётный работник общего образования, учитель русского языка и литературы, директор ГБОУ средняя школа № 376 Московского района Санкт-Петербурга.</w:t>
      </w:r>
    </w:p>
    <w:p w:rsidR="002D2B4C" w:rsidRDefault="002D2B4C" w:rsidP="002D2B4C">
      <w:r>
        <w:t>Филиппов Евгений Александрович, кандидат педагогических наук, доцент, учитель биологии, экологии и естествознания, заместитель директора ГБОУ средняя школа № 376 Московского района Санкт-Петербурга по развитию.</w:t>
      </w:r>
    </w:p>
    <w:p w:rsidR="002D2B4C" w:rsidRDefault="002D2B4C" w:rsidP="002D2B4C"/>
    <w:p w:rsidR="00CF413B" w:rsidRDefault="006C04A8" w:rsidP="00CF413B">
      <w:r>
        <w:t>Мы</w:t>
      </w:r>
      <w:r w:rsidR="00CF413B">
        <w:t xml:space="preserve"> решил</w:t>
      </w:r>
      <w:r>
        <w:t>и</w:t>
      </w:r>
      <w:r w:rsidR="00CF413B">
        <w:t xml:space="preserve"> построить </w:t>
      </w:r>
      <w:r>
        <w:t xml:space="preserve">воспитательную </w:t>
      </w:r>
      <w:r w:rsidR="00CF413B">
        <w:t>работу новой школ</w:t>
      </w:r>
      <w:r>
        <w:t xml:space="preserve">ы </w:t>
      </w:r>
      <w:r w:rsidR="00CF413B">
        <w:t xml:space="preserve">на традициях нашей страны, города, семьи. Тогда </w:t>
      </w:r>
      <w:r>
        <w:t>мы</w:t>
      </w:r>
      <w:r w:rsidR="00CF413B">
        <w:t xml:space="preserve"> впервые обратил</w:t>
      </w:r>
      <w:r>
        <w:t>и</w:t>
      </w:r>
      <w:r w:rsidR="00CF413B">
        <w:t xml:space="preserve">сь к детям. Каждая параллель получила задание принести символ семейных традиций и рассказать о них во время классных часов. Оказалось, что семейных традиций не так много. Именно эти традиции и идеи команды школы легли в основу традиционных событий образовательного учреждения. Ведь именно традиция помогает человеку сохранить свою связь с прошлым, осознать свою идентичность и позволяет ему чувствовать уверенность в будущем. </w:t>
      </w:r>
    </w:p>
    <w:p w:rsidR="00CF413B" w:rsidRDefault="006C04A8" w:rsidP="00CF413B">
      <w:r>
        <w:t>В</w:t>
      </w:r>
      <w:r w:rsidR="00CF413B">
        <w:t>оспитательн</w:t>
      </w:r>
      <w:r>
        <w:t>ая</w:t>
      </w:r>
      <w:r w:rsidR="00CF413B">
        <w:t xml:space="preserve"> </w:t>
      </w:r>
      <w:r w:rsidR="003643C3">
        <w:t>система</w:t>
      </w:r>
      <w:r>
        <w:t xml:space="preserve"> школы</w:t>
      </w:r>
      <w:r w:rsidR="00CF413B">
        <w:t xml:space="preserve"> </w:t>
      </w:r>
      <w:r w:rsidR="00BA1BB6">
        <w:t xml:space="preserve">(рис. 1) </w:t>
      </w:r>
      <w:r w:rsidR="003643C3">
        <w:t>включает</w:t>
      </w:r>
      <w:r w:rsidR="00CF413B">
        <w:t xml:space="preserve"> следующи</w:t>
      </w:r>
      <w:r w:rsidR="003643C3">
        <w:t>е</w:t>
      </w:r>
      <w:r w:rsidR="00CF413B">
        <w:t xml:space="preserve"> направления</w:t>
      </w:r>
      <w:r w:rsidR="00BA1BB6">
        <w:t xml:space="preserve"> работы</w:t>
      </w:r>
      <w:r w:rsidR="00CF413B">
        <w:t>:</w:t>
      </w:r>
    </w:p>
    <w:p w:rsidR="006C04A8" w:rsidRDefault="006C04A8" w:rsidP="00CF413B">
      <w:r>
        <w:t>– социально-педагогическо</w:t>
      </w:r>
      <w:r w:rsidR="00BA1BB6">
        <w:t>е</w:t>
      </w:r>
      <w:r>
        <w:t>;</w:t>
      </w:r>
    </w:p>
    <w:p w:rsidR="00CF413B" w:rsidRDefault="006C04A8" w:rsidP="00CF413B">
      <w:r>
        <w:t>– г</w:t>
      </w:r>
      <w:r w:rsidR="00CF413B">
        <w:t>ражданско-патриотическо</w:t>
      </w:r>
      <w:r w:rsidR="00BA1BB6">
        <w:t>е</w:t>
      </w:r>
      <w:r w:rsidR="00CF413B">
        <w:t xml:space="preserve"> и военно-патриотическо</w:t>
      </w:r>
      <w:r w:rsidR="00BA1BB6">
        <w:t>е</w:t>
      </w:r>
      <w:r w:rsidR="00CF413B">
        <w:t xml:space="preserve"> воспитани</w:t>
      </w:r>
      <w:r w:rsidR="00BA1BB6">
        <w:t>е</w:t>
      </w:r>
      <w:r>
        <w:t>;</w:t>
      </w:r>
    </w:p>
    <w:p w:rsidR="00CF413B" w:rsidRDefault="006C04A8" w:rsidP="00CF413B">
      <w:r>
        <w:t>– н</w:t>
      </w:r>
      <w:r w:rsidR="00CF413B">
        <w:t>равственно-эстетическо</w:t>
      </w:r>
      <w:r w:rsidR="00BA1BB6">
        <w:t>е</w:t>
      </w:r>
      <w:r w:rsidR="00CF413B">
        <w:t xml:space="preserve"> воспитани</w:t>
      </w:r>
      <w:r w:rsidR="00BA1BB6">
        <w:t>е</w:t>
      </w:r>
      <w:r>
        <w:t>;</w:t>
      </w:r>
    </w:p>
    <w:p w:rsidR="00CF413B" w:rsidRDefault="006C04A8" w:rsidP="00CF413B">
      <w:r>
        <w:t>– э</w:t>
      </w:r>
      <w:r w:rsidR="00CF413B">
        <w:t>кологическо</w:t>
      </w:r>
      <w:r w:rsidR="00BA1BB6">
        <w:t>е</w:t>
      </w:r>
      <w:r w:rsidR="00CF413B">
        <w:t xml:space="preserve"> воспитани</w:t>
      </w:r>
      <w:r w:rsidR="00BA1BB6">
        <w:t>е</w:t>
      </w:r>
      <w:r>
        <w:t>;</w:t>
      </w:r>
    </w:p>
    <w:p w:rsidR="006C04A8" w:rsidRDefault="006C04A8" w:rsidP="006C04A8">
      <w:r>
        <w:t>– физкультурно-оздоровительно</w:t>
      </w:r>
      <w:r w:rsidR="00BA1BB6">
        <w:t>е</w:t>
      </w:r>
      <w:r>
        <w:t xml:space="preserve"> воспитани</w:t>
      </w:r>
      <w:r w:rsidR="00BA1BB6">
        <w:t>е</w:t>
      </w:r>
      <w:r>
        <w:t>.</w:t>
      </w:r>
    </w:p>
    <w:p w:rsidR="00CF413B" w:rsidRDefault="006C04A8" w:rsidP="00CF413B">
      <w:r>
        <w:t>Мы</w:t>
      </w:r>
      <w:r w:rsidR="00CF413B">
        <w:t xml:space="preserve"> постарал</w:t>
      </w:r>
      <w:r>
        <w:t>и</w:t>
      </w:r>
      <w:r w:rsidR="00CF413B">
        <w:t>сь реализовать все направления воспитательной работы через традиционные события школы.</w:t>
      </w:r>
    </w:p>
    <w:p w:rsidR="00CF413B" w:rsidRDefault="00CF413B" w:rsidP="00CF413B">
      <w:r>
        <w:lastRenderedPageBreak/>
        <w:t xml:space="preserve">Одной из </w:t>
      </w:r>
      <w:r w:rsidR="00704ED4">
        <w:t>наших народных традиций</w:t>
      </w:r>
      <w:r>
        <w:t xml:space="preserve"> является традиция давать новорожденным имена в честь почитаемого семьей святого. Летом 2013 года наша новая большая школа</w:t>
      </w:r>
      <w:r w:rsidR="00704ED4">
        <w:t xml:space="preserve"> при открытии получила символ хранителя –</w:t>
      </w:r>
      <w:r>
        <w:t xml:space="preserve"> Александра </w:t>
      </w:r>
      <w:proofErr w:type="spellStart"/>
      <w:r>
        <w:t>Пересвета</w:t>
      </w:r>
      <w:proofErr w:type="spellEnd"/>
      <w:r>
        <w:t xml:space="preserve">. </w:t>
      </w:r>
      <w:r w:rsidR="00582805">
        <w:t xml:space="preserve">Герой на коне со знаменем в руках на фоне трех окружностей, символизирующих учеников, родителей и учителей, прошлого, настоящего и будущего стал центром композиции герба нашей школы. </w:t>
      </w:r>
      <w:r w:rsidR="00704ED4">
        <w:t xml:space="preserve">Образ подвижника, защитника истинных ценностей Александра </w:t>
      </w:r>
      <w:proofErr w:type="spellStart"/>
      <w:r w:rsidR="00704ED4">
        <w:t>Пересвета</w:t>
      </w:r>
      <w:proofErr w:type="spellEnd"/>
      <w:r w:rsidR="00704ED4">
        <w:t xml:space="preserve"> стал символом нашей школы. </w:t>
      </w:r>
      <w:r>
        <w:t xml:space="preserve">Так родился первый и главный </w:t>
      </w:r>
      <w:r w:rsidR="00704ED4">
        <w:t xml:space="preserve">традиционный </w:t>
      </w:r>
      <w:r>
        <w:t>праздник школы</w:t>
      </w:r>
      <w:r w:rsidR="00582805">
        <w:t>:</w:t>
      </w:r>
      <w:r>
        <w:t xml:space="preserve"> </w:t>
      </w:r>
      <w:r w:rsidR="00582805">
        <w:t>д</w:t>
      </w:r>
      <w:r>
        <w:t>ля того чтобы объединить всех участников образовательного процесса в первые недели сентября</w:t>
      </w:r>
      <w:r w:rsidR="00582805">
        <w:t>,</w:t>
      </w:r>
      <w:r>
        <w:t xml:space="preserve"> </w:t>
      </w:r>
      <w:r w:rsidR="00582805">
        <w:t>в</w:t>
      </w:r>
      <w:r>
        <w:t xml:space="preserve"> памятн</w:t>
      </w:r>
      <w:r w:rsidR="00582805">
        <w:t>ую</w:t>
      </w:r>
      <w:r>
        <w:t xml:space="preserve"> дат</w:t>
      </w:r>
      <w:r w:rsidR="00582805">
        <w:t>у</w:t>
      </w:r>
      <w:r>
        <w:t xml:space="preserve"> Куликовской битвы и день Святого Александра </w:t>
      </w:r>
      <w:r w:rsidR="00582805">
        <w:t>Радонежского (</w:t>
      </w:r>
      <w:proofErr w:type="spellStart"/>
      <w:r>
        <w:t>Пересвета</w:t>
      </w:r>
      <w:proofErr w:type="spellEnd"/>
      <w:r w:rsidR="00582805">
        <w:t>)</w:t>
      </w:r>
      <w:r>
        <w:t>.</w:t>
      </w:r>
      <w:r w:rsidR="00582805">
        <w:t xml:space="preserve"> </w:t>
      </w:r>
      <w:r>
        <w:t xml:space="preserve">Все полюбили семейные состязания на спортивных площадках, в залах и бассейне. В этот день проводятся занятия с психологами и другими специалистами службы сопровождения. Учителя и педагоги дополнительного образования проводят мастер-классы. Итогом дня становится концерт «Школа </w:t>
      </w:r>
      <w:proofErr w:type="spellStart"/>
      <w:r>
        <w:t>Пересвета</w:t>
      </w:r>
      <w:proofErr w:type="spellEnd"/>
      <w:r>
        <w:t xml:space="preserve">», звучит гимн школы. Традиционно проходит инаугурация Главы Школьного самоуправления Большого Совета </w:t>
      </w:r>
      <w:proofErr w:type="spellStart"/>
      <w:r>
        <w:t>Пересвета</w:t>
      </w:r>
      <w:proofErr w:type="spellEnd"/>
      <w:r>
        <w:t>.</w:t>
      </w:r>
    </w:p>
    <w:p w:rsidR="00582805" w:rsidRDefault="00582805" w:rsidP="00582805">
      <w:r>
        <w:t xml:space="preserve">Вот уже 4 года на базе нашей школы действуют орган ученического самоуправления «Большой Совет </w:t>
      </w:r>
      <w:proofErr w:type="spellStart"/>
      <w:r>
        <w:t>Пересвета</w:t>
      </w:r>
      <w:proofErr w:type="spellEnd"/>
      <w:r>
        <w:t>»</w:t>
      </w:r>
      <w:r>
        <w:t xml:space="preserve"> (БСП)</w:t>
      </w:r>
      <w:r>
        <w:t xml:space="preserve"> и первичное отделение Общероссийской общественно-государственной детско-юношеской организации "Российское движение школьников"</w:t>
      </w:r>
      <w:r>
        <w:t xml:space="preserve"> (РДШ)</w:t>
      </w:r>
      <w:r>
        <w:t>.</w:t>
      </w:r>
      <w:r>
        <w:t xml:space="preserve"> </w:t>
      </w:r>
      <w:r>
        <w:t xml:space="preserve">На данный момент </w:t>
      </w:r>
      <w:r>
        <w:t>БСП</w:t>
      </w:r>
      <w:r>
        <w:t xml:space="preserve"> включает в себя 5 комитетов</w:t>
      </w:r>
      <w:r>
        <w:t>:</w:t>
      </w:r>
      <w:r>
        <w:t xml:space="preserve"> культуры, безопасности и порядка, спорта, шефской работы, средств массовой информации</w:t>
      </w:r>
      <w:r>
        <w:t>,</w:t>
      </w:r>
      <w:r>
        <w:t xml:space="preserve"> и Малый Совет </w:t>
      </w:r>
      <w:proofErr w:type="spellStart"/>
      <w:r>
        <w:t>Пересвета</w:t>
      </w:r>
      <w:proofErr w:type="spellEnd"/>
      <w:r>
        <w:t>, состоящий из</w:t>
      </w:r>
      <w:r>
        <w:t xml:space="preserve"> старост </w:t>
      </w:r>
      <w:r>
        <w:t xml:space="preserve">всех </w:t>
      </w:r>
      <w:r>
        <w:t>классов.</w:t>
      </w:r>
      <w:r>
        <w:t xml:space="preserve"> Среднее</w:t>
      </w:r>
      <w:r>
        <w:t xml:space="preserve"> </w:t>
      </w:r>
      <w:r>
        <w:t>число</w:t>
      </w:r>
      <w:r>
        <w:t xml:space="preserve"> участников – 100 человек.</w:t>
      </w:r>
      <w:r>
        <w:t xml:space="preserve"> </w:t>
      </w:r>
      <w:r>
        <w:t>Основные мероприятия и проекты, организованные активистами школьного самоуправления: День дублера, Новогодний марафон, День влюбленных, Марафон Победы, Переменки здоровья, конкурсы «Ученик года» и «Лучший класс» и др.</w:t>
      </w:r>
    </w:p>
    <w:p w:rsidR="00582805" w:rsidRDefault="00582805" w:rsidP="00582805">
      <w:r>
        <w:t xml:space="preserve">С 2015 года мы принимаем участие в деятельности РДШ, а </w:t>
      </w:r>
      <w:r>
        <w:t xml:space="preserve">в </w:t>
      </w:r>
      <w:r>
        <w:t>2018 году стали его первичным отделением.</w:t>
      </w:r>
      <w:r>
        <w:t xml:space="preserve"> </w:t>
      </w:r>
      <w:r>
        <w:t>Приблизительное количество участников – 70 человек.</w:t>
      </w:r>
      <w:r>
        <w:t xml:space="preserve"> </w:t>
      </w:r>
      <w:r>
        <w:t>Работа ведется по всем направлениям деятельности РДШ.</w:t>
      </w:r>
    </w:p>
    <w:p w:rsidR="00582805" w:rsidRDefault="00582805" w:rsidP="00582805">
      <w:r>
        <w:t xml:space="preserve">В 2015 году была разработана, а в 2016 году представлена на городском конкурсе инновационных проектов и победила </w:t>
      </w:r>
      <w:r>
        <w:t>комплексная модель организации школьного образовательного пространства «Мотив».</w:t>
      </w:r>
      <w:r>
        <w:t xml:space="preserve"> </w:t>
      </w:r>
      <w:r>
        <w:t xml:space="preserve">Программа представляет собой несколько образовательных направлений, объединенных единой идеей мотивации </w:t>
      </w:r>
      <w:r>
        <w:t>всех участников образовательного процесса к эффективному выполнению своих функций.</w:t>
      </w:r>
    </w:p>
    <w:p w:rsidR="00582805" w:rsidRDefault="00582805" w:rsidP="00582805">
      <w:r>
        <w:t xml:space="preserve">Суть программы заключается в том, что на протяжении каждой учебной четверти все ученики школы получают баллы за различные виды активностей, в том числе за </w:t>
      </w:r>
      <w:r>
        <w:lastRenderedPageBreak/>
        <w:t xml:space="preserve">успехи в обучении и внеурочной деятельности, посещении с семьей театров, выставок и участии </w:t>
      </w:r>
      <w:r>
        <w:t xml:space="preserve">в </w:t>
      </w:r>
      <w:r>
        <w:t xml:space="preserve">социальных акциях и общешкольных проектах. </w:t>
      </w:r>
      <w:r>
        <w:t>Б</w:t>
      </w:r>
      <w:r>
        <w:t xml:space="preserve">аллы фиксируются в электронной зачетной книжке </w:t>
      </w:r>
      <w:r>
        <w:t>об</w:t>
      </w:r>
      <w:r>
        <w:t>уча</w:t>
      </w:r>
      <w:r>
        <w:t>ю</w:t>
      </w:r>
      <w:r>
        <w:t xml:space="preserve">щегося. </w:t>
      </w:r>
      <w:r>
        <w:t xml:space="preserve">С помощью накопленных баллов можно получить доступ к </w:t>
      </w:r>
      <w:r>
        <w:t>востребованны</w:t>
      </w:r>
      <w:r>
        <w:t>м</w:t>
      </w:r>
      <w:r>
        <w:t xml:space="preserve"> образовательны</w:t>
      </w:r>
      <w:r>
        <w:t xml:space="preserve">м возможностям, предоставляемым школой (например, дополнительное занятие в бассейне или час игры в настольный теннис), или </w:t>
      </w:r>
      <w:r>
        <w:t xml:space="preserve">в конце четверти </w:t>
      </w:r>
      <w:r w:rsidR="00B843A8">
        <w:t xml:space="preserve">оставшиеся баллы можно </w:t>
      </w:r>
      <w:r>
        <w:t>обменять на образовательные лоты</w:t>
      </w:r>
      <w:r w:rsidR="00B843A8">
        <w:t xml:space="preserve"> во время аукциона</w:t>
      </w:r>
      <w:r>
        <w:t>.</w:t>
      </w:r>
      <w:r w:rsidR="00B843A8">
        <w:t xml:space="preserve"> О</w:t>
      </w:r>
      <w:r w:rsidR="00B843A8">
        <w:t xml:space="preserve">бразовательные </w:t>
      </w:r>
      <w:r w:rsidR="00B843A8">
        <w:t>л</w:t>
      </w:r>
      <w:r>
        <w:t xml:space="preserve">оты </w:t>
      </w:r>
      <w:r w:rsidR="00B843A8">
        <w:t>–</w:t>
      </w:r>
      <w:r>
        <w:t xml:space="preserve"> это выставленные на образовательный аукцион мероприятия, представляющие собой необычные занятия.</w:t>
      </w:r>
      <w:r w:rsidR="00B843A8">
        <w:t xml:space="preserve"> </w:t>
      </w:r>
      <w:r>
        <w:t>Реализуются все разыгранные лоты в один день – так родился ещё одн</w:t>
      </w:r>
      <w:r w:rsidR="00B843A8">
        <w:t xml:space="preserve">о традиционное </w:t>
      </w:r>
      <w:r>
        <w:t xml:space="preserve">образовательное событие </w:t>
      </w:r>
      <w:r w:rsidR="00B843A8">
        <w:t xml:space="preserve">школы </w:t>
      </w:r>
      <w:r>
        <w:t>«День реализации лотов».</w:t>
      </w:r>
    </w:p>
    <w:p w:rsidR="00B843A8" w:rsidRDefault="00B843A8" w:rsidP="00B843A8">
      <w:r>
        <w:t>По доброй традиции, каждый год в нашей школе перед Новым годом проходит увлекательное событие – Новогодний марафон, который включает в себя множество разнообразных конкурсов, проектов, мероприятий и представлений. Главная идея проекта – «В ожидании чудес делай добрые дела».</w:t>
      </w:r>
      <w:r w:rsidRPr="00B843A8">
        <w:t xml:space="preserve"> Все дети любят новогодние и рождественские праздники. Больше всего семейных традиций связано именно с ними. В этом году нашу школу украсил музей новогодних традиций #</w:t>
      </w:r>
      <w:proofErr w:type="spellStart"/>
      <w:r>
        <w:t>к</w:t>
      </w:r>
      <w:r w:rsidRPr="00B843A8">
        <w:t>од</w:t>
      </w:r>
      <w:r>
        <w:t>р</w:t>
      </w:r>
      <w:r w:rsidRPr="00B843A8">
        <w:t>ода</w:t>
      </w:r>
      <w:proofErr w:type="spellEnd"/>
      <w:r w:rsidRPr="00B843A8">
        <w:t>, который состоялся в рамках традиционных мероприятий Новогоднего марафона.</w:t>
      </w:r>
    </w:p>
    <w:p w:rsidR="00B843A8" w:rsidRDefault="00B843A8" w:rsidP="00B843A8">
      <w:r>
        <w:t>Наиболее яркими проектами Новогоднего марафона</w:t>
      </w:r>
      <w:r>
        <w:t xml:space="preserve"> </w:t>
      </w:r>
      <w:r>
        <w:t>являются:</w:t>
      </w:r>
    </w:p>
    <w:p w:rsidR="00B843A8" w:rsidRDefault="00B843A8" w:rsidP="00B843A8">
      <w:r>
        <w:t>–</w:t>
      </w:r>
      <w:r>
        <w:t xml:space="preserve"> общешкольный проект «Зимняя сказка», представленный в виде легенд и виртуальных туристических экскурсий по Московскому району</w:t>
      </w:r>
      <w:r>
        <w:t>;</w:t>
      </w:r>
    </w:p>
    <w:p w:rsidR="00B843A8" w:rsidRDefault="00B843A8" w:rsidP="00B843A8">
      <w:r>
        <w:t>–</w:t>
      </w:r>
      <w:r>
        <w:t xml:space="preserve"> благотворительная новогодняя ярмарка, все средства от которой направляются в благотворительный фонд «</w:t>
      </w:r>
      <w:proofErr w:type="spellStart"/>
      <w:r>
        <w:t>Адвита</w:t>
      </w:r>
      <w:proofErr w:type="spellEnd"/>
      <w:r>
        <w:t xml:space="preserve">» на помощь </w:t>
      </w:r>
      <w:proofErr w:type="spellStart"/>
      <w:r>
        <w:t>онкобольным</w:t>
      </w:r>
      <w:proofErr w:type="spellEnd"/>
      <w:r>
        <w:t xml:space="preserve"> детям</w:t>
      </w:r>
      <w:r>
        <w:t>;</w:t>
      </w:r>
    </w:p>
    <w:p w:rsidR="00B843A8" w:rsidRDefault="00B843A8" w:rsidP="00B843A8">
      <w:r>
        <w:t>–</w:t>
      </w:r>
      <w:r>
        <w:t xml:space="preserve"> </w:t>
      </w:r>
      <w:r>
        <w:t>о</w:t>
      </w:r>
      <w:r>
        <w:t>формление пространства музея «#</w:t>
      </w:r>
      <w:proofErr w:type="spellStart"/>
      <w:r>
        <w:t>КодРода</w:t>
      </w:r>
      <w:proofErr w:type="spellEnd"/>
      <w:r>
        <w:t>: новогодние традиции моей семьи»</w:t>
      </w:r>
      <w:r>
        <w:t>.</w:t>
      </w:r>
    </w:p>
    <w:p w:rsidR="00B843A8" w:rsidRDefault="00B843A8" w:rsidP="00B843A8">
      <w:r>
        <w:t>Традиция принимать участие в акции «Бессмертный полк» достаточно молодая</w:t>
      </w:r>
      <w:r>
        <w:t>,</w:t>
      </w:r>
      <w:r>
        <w:t xml:space="preserve"> </w:t>
      </w:r>
      <w:r>
        <w:t>н</w:t>
      </w:r>
      <w:r>
        <w:t>о в нашей школе ежегодно создается свой «Бессмертный полк», информация об участниках которого размещена на сайте нашей школы</w:t>
      </w:r>
      <w:r>
        <w:t xml:space="preserve"> (</w:t>
      </w:r>
      <w:r w:rsidRPr="00B843A8">
        <w:t>376.spb.ru/</w:t>
      </w:r>
      <w:proofErr w:type="spellStart"/>
      <w:r w:rsidRPr="00B843A8">
        <w:t>bessmertnyj-polk</w:t>
      </w:r>
      <w:proofErr w:type="spellEnd"/>
      <w:r w:rsidRPr="00B843A8">
        <w:t>/</w:t>
      </w:r>
      <w:r>
        <w:t>)</w:t>
      </w:r>
      <w:r>
        <w:t>.</w:t>
      </w:r>
    </w:p>
    <w:p w:rsidR="00B843A8" w:rsidRDefault="00B843A8" w:rsidP="00B843A8">
      <w:r>
        <w:t xml:space="preserve">В преддверии 9 мая </w:t>
      </w:r>
      <w:r>
        <w:t>2014</w:t>
      </w:r>
      <w:r>
        <w:t xml:space="preserve"> </w:t>
      </w:r>
      <w:r>
        <w:t>года</w:t>
      </w:r>
      <w:r>
        <w:t xml:space="preserve"> родился конкурс «Марафон Победы». Сейчас это уже традиционный общешкольный проект, который включает в себя следующие мероприятия:</w:t>
      </w:r>
    </w:p>
    <w:p w:rsidR="00B843A8" w:rsidRDefault="00B843A8" w:rsidP="00B843A8">
      <w:r>
        <w:t>– к</w:t>
      </w:r>
      <w:r>
        <w:t>онкурс Строя и Песни</w:t>
      </w:r>
      <w:r>
        <w:t>;</w:t>
      </w:r>
    </w:p>
    <w:p w:rsidR="00B843A8" w:rsidRDefault="00B843A8" w:rsidP="00B843A8">
      <w:r>
        <w:t>– с</w:t>
      </w:r>
      <w:r>
        <w:t xml:space="preserve">мотр-фестиваль </w:t>
      </w:r>
      <w:r>
        <w:t>и</w:t>
      </w:r>
      <w:r>
        <w:t xml:space="preserve">нсценированной </w:t>
      </w:r>
      <w:r>
        <w:t>в</w:t>
      </w:r>
      <w:r>
        <w:t>оенно-</w:t>
      </w:r>
      <w:r>
        <w:t>п</w:t>
      </w:r>
      <w:r>
        <w:t>атриотической песни «А музы не молчат»</w:t>
      </w:r>
      <w:r>
        <w:t>;</w:t>
      </w:r>
    </w:p>
    <w:p w:rsidR="00B843A8" w:rsidRDefault="00B843A8" w:rsidP="00B843A8">
      <w:r>
        <w:t>– к</w:t>
      </w:r>
      <w:r>
        <w:t xml:space="preserve">онкурс </w:t>
      </w:r>
      <w:r>
        <w:t>з</w:t>
      </w:r>
      <w:r>
        <w:t>наменных (</w:t>
      </w:r>
      <w:proofErr w:type="spellStart"/>
      <w:r>
        <w:t>ф</w:t>
      </w:r>
      <w:r>
        <w:t>лаговых</w:t>
      </w:r>
      <w:proofErr w:type="spellEnd"/>
      <w:r>
        <w:t xml:space="preserve">) </w:t>
      </w:r>
      <w:r>
        <w:t>г</w:t>
      </w:r>
      <w:r>
        <w:t>рупп</w:t>
      </w:r>
      <w:r>
        <w:t>;</w:t>
      </w:r>
    </w:p>
    <w:p w:rsidR="00B843A8" w:rsidRDefault="00B843A8" w:rsidP="00B843A8">
      <w:r>
        <w:t>– о</w:t>
      </w:r>
      <w:r>
        <w:t>бщешкольная акция «Бессмертный полк»</w:t>
      </w:r>
      <w:r>
        <w:t>.</w:t>
      </w:r>
    </w:p>
    <w:p w:rsidR="00B843A8" w:rsidRDefault="00B843A8" w:rsidP="00B843A8">
      <w:r>
        <w:lastRenderedPageBreak/>
        <w:t>Наша школа</w:t>
      </w:r>
      <w:r>
        <w:t xml:space="preserve"> организо</w:t>
      </w:r>
      <w:r>
        <w:t>вывала</w:t>
      </w:r>
      <w:r>
        <w:t xml:space="preserve"> районн</w:t>
      </w:r>
      <w:r>
        <w:t>ый</w:t>
      </w:r>
      <w:r>
        <w:t xml:space="preserve"> Бал Победы, который в </w:t>
      </w:r>
      <w:r>
        <w:t>2020</w:t>
      </w:r>
      <w:r>
        <w:t xml:space="preserve"> году приобре</w:t>
      </w:r>
      <w:r>
        <w:t>л</w:t>
      </w:r>
      <w:r>
        <w:t xml:space="preserve"> статус городского мероприятия.</w:t>
      </w:r>
      <w:r>
        <w:t xml:space="preserve"> </w:t>
      </w:r>
      <w:r>
        <w:t xml:space="preserve">Ученики школы хранят память о подвиге нашего народа </w:t>
      </w:r>
      <w:r>
        <w:t xml:space="preserve">и </w:t>
      </w:r>
      <w:r>
        <w:t>помогают ветеранам</w:t>
      </w:r>
      <w:r>
        <w:t>,</w:t>
      </w:r>
      <w:r>
        <w:t xml:space="preserve"> </w:t>
      </w:r>
      <w:r>
        <w:t>д</w:t>
      </w:r>
      <w:r>
        <w:t xml:space="preserve">ля </w:t>
      </w:r>
      <w:r>
        <w:t>че</w:t>
      </w:r>
      <w:r>
        <w:t xml:space="preserve">го был организован </w:t>
      </w:r>
      <w:r>
        <w:t xml:space="preserve">и осуществляет добровольческую деятельность </w:t>
      </w:r>
      <w:r>
        <w:t>отряд «Дорогою добра».</w:t>
      </w:r>
    </w:p>
    <w:p w:rsidR="00782B11" w:rsidRDefault="00782B11" w:rsidP="00782B11">
      <w:r>
        <w:t xml:space="preserve">Традицию семейных чтений </w:t>
      </w:r>
      <w:r>
        <w:t>мы</w:t>
      </w:r>
      <w:r>
        <w:t xml:space="preserve"> стара</w:t>
      </w:r>
      <w:r>
        <w:t>ем</w:t>
      </w:r>
      <w:r>
        <w:t>с</w:t>
      </w:r>
      <w:r>
        <w:t>я</w:t>
      </w:r>
      <w:r>
        <w:t xml:space="preserve"> привить своим воспитанникам. </w:t>
      </w:r>
      <w:r>
        <w:t>В</w:t>
      </w:r>
      <w:r>
        <w:t xml:space="preserve"> нашей школе </w:t>
      </w:r>
      <w:r>
        <w:t xml:space="preserve">в апреле 2018 года был создан </w:t>
      </w:r>
      <w:r>
        <w:t xml:space="preserve">инновационный </w:t>
      </w:r>
      <w:r>
        <w:t>элемент образовательного пространства «Л</w:t>
      </w:r>
      <w:r>
        <w:t>итературное кафе</w:t>
      </w:r>
      <w:r>
        <w:t>»</w:t>
      </w:r>
      <w:r>
        <w:t>, в котором проходят литературные дуэли, конкурсы чтецов, защиты читательских дневников и поэтические вечера. А одним из самых грандиозных и всеми любимых событий ста</w:t>
      </w:r>
      <w:r>
        <w:t>л уже традиционный для школы «</w:t>
      </w:r>
      <w:r>
        <w:t>День реконструкции</w:t>
      </w:r>
      <w:r>
        <w:t>»</w:t>
      </w:r>
      <w:r>
        <w:t>. Этот день посвящен реконструкции событий эпохи произведения-юбиляра.</w:t>
      </w:r>
      <w:r>
        <w:t xml:space="preserve"> С 2014 года</w:t>
      </w:r>
      <w:r>
        <w:t xml:space="preserve"> </w:t>
      </w:r>
      <w:r>
        <w:t xml:space="preserve">коллективом школы </w:t>
      </w:r>
      <w:r>
        <w:t>успешно реализовано 5 образовательных событий «День реконструкции»</w:t>
      </w:r>
      <w:r>
        <w:t xml:space="preserve"> (видеорепортажи размещены на странице школы в </w:t>
      </w:r>
      <w:hyperlink r:id="rId4" w:history="1">
        <w:r w:rsidRPr="00782B11">
          <w:rPr>
            <w:rStyle w:val="a7"/>
            <w:lang w:val="en-US"/>
          </w:rPr>
          <w:t>YouTube</w:t>
        </w:r>
      </w:hyperlink>
      <w:r>
        <w:t>)</w:t>
      </w:r>
      <w:r>
        <w:t>.</w:t>
      </w:r>
    </w:p>
    <w:p w:rsidR="00B843A8" w:rsidRDefault="00B843A8" w:rsidP="00782B11"/>
    <w:p w:rsidR="00CF413B" w:rsidRDefault="00CF413B" w:rsidP="00CF413B">
      <w:pPr>
        <w:ind w:firstLine="0"/>
      </w:pPr>
      <w:r>
        <w:rPr>
          <w:noProof/>
          <w:lang w:eastAsia="ru-RU"/>
        </w:rPr>
        <w:drawing>
          <wp:inline distT="0" distB="0" distL="0" distR="0">
            <wp:extent cx="5762625" cy="4124325"/>
            <wp:effectExtent l="0" t="0" r="9525" b="9525"/>
            <wp:docPr id="5" name="Рисунок 5" descr="\\dc2\Files\All\Воспитательная работа\Традиции\Схема воспитательной рабо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iles\All\Воспитательная работа\Традиции\Схема воспитательной работы.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124325"/>
                    </a:xfrm>
                    <a:prstGeom prst="rect">
                      <a:avLst/>
                    </a:prstGeom>
                    <a:noFill/>
                    <a:ln>
                      <a:noFill/>
                    </a:ln>
                  </pic:spPr>
                </pic:pic>
              </a:graphicData>
            </a:graphic>
          </wp:inline>
        </w:drawing>
      </w:r>
    </w:p>
    <w:p w:rsidR="00CF413B" w:rsidRDefault="00CF413B" w:rsidP="002D2B4C">
      <w:r>
        <w:t xml:space="preserve">Рис. 1. Система воспитательной работы </w:t>
      </w:r>
      <w:r>
        <w:t>ГБОУ средняя школа № 376 Московского района Санкт-Петербурга</w:t>
      </w:r>
      <w:r w:rsidR="00BA1BB6">
        <w:t>.</w:t>
      </w:r>
    </w:p>
    <w:p w:rsidR="00BA1BB6" w:rsidRPr="00E11AEC" w:rsidRDefault="00BA1BB6" w:rsidP="002D2B4C"/>
    <w:p w:rsidR="00CF413B" w:rsidRDefault="00CF413B" w:rsidP="00CF413B">
      <w:r>
        <w:t>Мы</w:t>
      </w:r>
      <w:r>
        <w:t xml:space="preserve"> задумал</w:t>
      </w:r>
      <w:r>
        <w:t>и</w:t>
      </w:r>
      <w:r>
        <w:t xml:space="preserve">сь над тем, какое значение вкладывают школьники в понятия </w:t>
      </w:r>
      <w:r w:rsidR="006C04A8">
        <w:t>«</w:t>
      </w:r>
      <w:r>
        <w:t>традиция</w:t>
      </w:r>
      <w:r w:rsidR="006C04A8">
        <w:t>»</w:t>
      </w:r>
      <w:r>
        <w:t xml:space="preserve"> и </w:t>
      </w:r>
      <w:r w:rsidR="006C04A8">
        <w:t>«</w:t>
      </w:r>
      <w:r>
        <w:t>традиционный</w:t>
      </w:r>
      <w:r w:rsidR="006C04A8">
        <w:t>»</w:t>
      </w:r>
      <w:r>
        <w:t xml:space="preserve">. </w:t>
      </w:r>
      <w:r>
        <w:t xml:space="preserve">В </w:t>
      </w:r>
      <w:r w:rsidRPr="00E11AEC">
        <w:t>2014</w:t>
      </w:r>
      <w:r>
        <w:t xml:space="preserve"> году впервые был </w:t>
      </w:r>
      <w:r>
        <w:t>прове</w:t>
      </w:r>
      <w:r>
        <w:t>дён</w:t>
      </w:r>
      <w:r>
        <w:t xml:space="preserve"> опрос среди семей </w:t>
      </w:r>
      <w:r>
        <w:lastRenderedPageBreak/>
        <w:t>учащихся нашей школы. Результаты по</w:t>
      </w:r>
      <w:r>
        <w:t>казали</w:t>
      </w:r>
      <w:r>
        <w:t xml:space="preserve">, что основное значение слова </w:t>
      </w:r>
      <w:r w:rsidR="006C04A8">
        <w:t>«</w:t>
      </w:r>
      <w:r>
        <w:t>традиция</w:t>
      </w:r>
      <w:r w:rsidR="006C04A8">
        <w:t>»</w:t>
      </w:r>
      <w:r>
        <w:t xml:space="preserve"> «</w:t>
      </w:r>
      <w:r w:rsidR="006C04A8">
        <w:t>установившийся</w:t>
      </w:r>
      <w:r>
        <w:t>» постепенно утрачивается</w:t>
      </w:r>
      <w:r w:rsidR="006C04A8">
        <w:t>, подменяясь значением «обычный», как «привычный» или даже «устаревший»</w:t>
      </w:r>
      <w:r>
        <w:t>. Теряются и семейные традиции, которые ценились и сохранялись веками.</w:t>
      </w:r>
    </w:p>
    <w:p w:rsidR="00964D42" w:rsidRPr="00E11AEC" w:rsidRDefault="00867E6A" w:rsidP="002D2B4C">
      <w:r w:rsidRPr="00E11AEC">
        <w:t>В 2020 год</w:t>
      </w:r>
      <w:r w:rsidR="00704ED4">
        <w:t>у</w:t>
      </w:r>
      <w:r w:rsidRPr="00E11AEC">
        <w:t xml:space="preserve"> проводи</w:t>
      </w:r>
      <w:r w:rsidR="006476E9">
        <w:t>л</w:t>
      </w:r>
      <w:r w:rsidRPr="00E11AEC">
        <w:t xml:space="preserve">ся </w:t>
      </w:r>
      <w:r w:rsidR="00704ED4">
        <w:t xml:space="preserve">такой же </w:t>
      </w:r>
      <w:r w:rsidRPr="00E11AEC">
        <w:t>опрос на тему «Семейные традиции».</w:t>
      </w:r>
    </w:p>
    <w:p w:rsidR="00867E6A" w:rsidRPr="00E11AEC" w:rsidRDefault="00964D42" w:rsidP="002D2B4C">
      <w:r w:rsidRPr="00E11AEC">
        <w:t>Опрос проводился по следующей анкете:</w:t>
      </w:r>
    </w:p>
    <w:p w:rsidR="00964D42" w:rsidRPr="00E11AEC" w:rsidRDefault="00964D42" w:rsidP="002D2B4C">
      <w:r w:rsidRPr="00E11AEC">
        <w:t>1. Открытый вопрос: «Назовите пять самых важных традиций вашей семьи», обучающиеся 6-8</w:t>
      </w:r>
      <w:r w:rsidR="006476E9">
        <w:t>-х</w:t>
      </w:r>
      <w:r w:rsidRPr="00E11AEC">
        <w:t xml:space="preserve"> </w:t>
      </w:r>
      <w:r w:rsidR="006476E9">
        <w:t>классов</w:t>
      </w:r>
      <w:r w:rsidRPr="00E11AEC">
        <w:t xml:space="preserve"> должны были дополнительно запишите традиции в порядке убывания значимости, а обучающиеся 9-11</w:t>
      </w:r>
      <w:r w:rsidR="006476E9">
        <w:t>-х</w:t>
      </w:r>
      <w:r w:rsidRPr="00E11AEC">
        <w:t xml:space="preserve"> </w:t>
      </w:r>
      <w:r w:rsidR="006476E9">
        <w:t>классов</w:t>
      </w:r>
      <w:r w:rsidRPr="00E11AEC">
        <w:t xml:space="preserve"> – дать своё определение словосочетанию «семейные традиции».</w:t>
      </w:r>
    </w:p>
    <w:p w:rsidR="00964D42" w:rsidRPr="00E11AEC" w:rsidRDefault="00964D42" w:rsidP="002D2B4C">
      <w:r w:rsidRPr="00E11AEC">
        <w:t xml:space="preserve">2. Открытый вопрос: «Придумайте слово-символ </w:t>
      </w:r>
      <w:bookmarkStart w:id="0" w:name="_GoBack"/>
      <w:bookmarkEnd w:id="0"/>
      <w:r w:rsidRPr="00E11AEC">
        <w:t>для каждой традиции».</w:t>
      </w:r>
    </w:p>
    <w:p w:rsidR="00DA47D3" w:rsidRPr="00E11AEC" w:rsidRDefault="00964D42" w:rsidP="002D2B4C">
      <w:r w:rsidRPr="00E11AEC">
        <w:t>3. Закрытый вопрос с выбором из предложенного списка: «Выберите из списка наиболее точный синоним, определяющий смысл слова «традиционный»: обычный, классический, установившийся, ставший обязательным, ставший обычным, освящённый обычаем, сакраментальный.</w:t>
      </w:r>
    </w:p>
    <w:p w:rsidR="00C216FA" w:rsidRPr="00E11AEC" w:rsidRDefault="00C216FA" w:rsidP="002D2B4C">
      <w:r w:rsidRPr="00E11AEC">
        <w:t>Первый вопрос вводный, настраивает обучающихся на работу по теме опроса. Второй вопрос позволяет упростить обработку полученной информации, поскольку сокращает ответы на первый вопрос до нескольких слов. Значение для исследования имеют именно символы, приведённые в ответах на второй вопрос. Третий вопрос помогает оценить смысл, значение слова «традиционный» для обучающегося по смещению акцента к тому или иному синониму.</w:t>
      </w:r>
    </w:p>
    <w:p w:rsidR="00C216FA" w:rsidRPr="00E11AEC" w:rsidRDefault="00C216FA" w:rsidP="002D2B4C">
      <w:r w:rsidRPr="00E11AEC">
        <w:t xml:space="preserve">В 2014 году в опросе приняли участие 360 обучающихся (69,4%), выборка репрезентативна, распределение по параллелям нормальное. Получены следующие результаты: </w:t>
      </w:r>
      <w:r w:rsidR="00FD7FF9" w:rsidRPr="00E11AEC">
        <w:t xml:space="preserve">обучающиеся назвали 7 слов-символов, чаще всего упоминались «Новый год» и «Праздник» (рис. </w:t>
      </w:r>
      <w:r w:rsidR="0004120C">
        <w:t>2</w:t>
      </w:r>
      <w:r w:rsidR="00FD7FF9" w:rsidRPr="00E11AEC">
        <w:t>.1), подавляющее большинство обучающихся для слова «традиционный» выбрало синоним «обычный» (88%</w:t>
      </w:r>
      <w:r w:rsidR="00040DB5">
        <w:t xml:space="preserve">, </w:t>
      </w:r>
      <w:r w:rsidR="00040DB5" w:rsidRPr="00E11AEC">
        <w:t xml:space="preserve">рис. </w:t>
      </w:r>
      <w:r w:rsidR="0004120C">
        <w:t>3</w:t>
      </w:r>
      <w:r w:rsidR="00040DB5" w:rsidRPr="00E11AEC">
        <w:t>.1</w:t>
      </w:r>
      <w:r w:rsidR="00FD7FF9" w:rsidRPr="00E11AEC">
        <w:t>), при этом синоним «сакраментальный» не выбрал никто.</w:t>
      </w:r>
    </w:p>
    <w:p w:rsidR="00867E6A" w:rsidRPr="00E11AEC" w:rsidRDefault="00C216FA" w:rsidP="002D2B4C">
      <w:r w:rsidRPr="00E11AEC">
        <w:t xml:space="preserve">В 2020 </w:t>
      </w:r>
      <w:r w:rsidR="006476E9">
        <w:t xml:space="preserve">году </w:t>
      </w:r>
      <w:r w:rsidRPr="00E11AEC">
        <w:t xml:space="preserve">в опросе приняли участие 1092 </w:t>
      </w:r>
      <w:r w:rsidR="006476E9" w:rsidRPr="00E11AEC">
        <w:t xml:space="preserve">обучающихся </w:t>
      </w:r>
      <w:r w:rsidRPr="00E11AEC">
        <w:t>(84%), выборка репрезентативна, распределение по параллелям нормальное. Получены следующие результаты:</w:t>
      </w:r>
      <w:r w:rsidR="00FD7FF9" w:rsidRPr="00E11AEC">
        <w:t xml:space="preserve"> обучающиеся назвали более 600 слов-символов, чаще всего упоминались «Вместе», «Радость», «Праздник», «Любовь» (рис. </w:t>
      </w:r>
      <w:r w:rsidR="0004120C">
        <w:t>2</w:t>
      </w:r>
      <w:r w:rsidR="00FD7FF9" w:rsidRPr="00E11AEC">
        <w:t>.</w:t>
      </w:r>
      <w:r w:rsidR="0004120C">
        <w:t>2</w:t>
      </w:r>
      <w:r w:rsidR="00FD7FF9" w:rsidRPr="00E11AEC">
        <w:t>), были выбраны все варианты слов-синонимов, большинство обучающихся для слова «традиционный» выбрало синоним «установившийся» (49%</w:t>
      </w:r>
      <w:r w:rsidR="00040DB5">
        <w:t xml:space="preserve">, </w:t>
      </w:r>
      <w:r w:rsidR="00040DB5" w:rsidRPr="00E11AEC">
        <w:t xml:space="preserve">рис. </w:t>
      </w:r>
      <w:r w:rsidR="0004120C">
        <w:t>3</w:t>
      </w:r>
      <w:r w:rsidR="00040DB5" w:rsidRPr="00E11AEC">
        <w:t>.</w:t>
      </w:r>
      <w:r w:rsidR="00040DB5">
        <w:t>2</w:t>
      </w:r>
      <w:r w:rsidR="00FD7FF9" w:rsidRPr="00E11AEC">
        <w:t xml:space="preserve">), </w:t>
      </w:r>
      <w:r w:rsidR="00E11AEC" w:rsidRPr="00E11AEC">
        <w:t>со значительным отставанием популярными оказались синонимы «ставший обязательным» (18%) и «освящённый обычаем» (11%)</w:t>
      </w:r>
      <w:r w:rsidR="006476E9">
        <w:t>,</w:t>
      </w:r>
      <w:r w:rsidR="00E11AEC" w:rsidRPr="00E11AEC">
        <w:t xml:space="preserve"> </w:t>
      </w:r>
      <w:r w:rsidR="00FD7FF9" w:rsidRPr="00E11AEC">
        <w:t xml:space="preserve">синоним «обычный» выбрало только 54 обучающихся </w:t>
      </w:r>
      <w:r w:rsidR="00E11AEC" w:rsidRPr="00E11AEC">
        <w:t>(5%</w:t>
      </w:r>
      <w:r w:rsidR="00040DB5" w:rsidRPr="00E11AEC">
        <w:t>)</w:t>
      </w:r>
      <w:r w:rsidR="00FD7FF9" w:rsidRPr="00E11AEC">
        <w:t>.</w:t>
      </w:r>
    </w:p>
    <w:p w:rsidR="003643C3" w:rsidRDefault="003643C3" w:rsidP="003643C3">
      <w:r>
        <w:lastRenderedPageBreak/>
        <w:t xml:space="preserve">Обращаясь к семейным традициям обучающихся нашей школы, </w:t>
      </w:r>
      <w:r>
        <w:t>мы</w:t>
      </w:r>
      <w:r>
        <w:t xml:space="preserve"> смогл</w:t>
      </w:r>
      <w:r>
        <w:t>и</w:t>
      </w:r>
      <w:r>
        <w:t xml:space="preserve"> создать традиционные мероприятия ее воспитательной системы. </w:t>
      </w:r>
      <w:r>
        <w:t>Появился</w:t>
      </w:r>
      <w:r>
        <w:t xml:space="preserve"> музей семейных традиций </w:t>
      </w:r>
      <w:r>
        <w:t>«</w:t>
      </w:r>
      <w:r>
        <w:t>#</w:t>
      </w:r>
      <w:proofErr w:type="spellStart"/>
      <w:r>
        <w:t>к</w:t>
      </w:r>
      <w:r>
        <w:t>одрода</w:t>
      </w:r>
      <w:proofErr w:type="spellEnd"/>
      <w:r>
        <w:t>»</w:t>
      </w:r>
      <w:r>
        <w:t xml:space="preserve">. </w:t>
      </w:r>
      <w:r>
        <w:t>При построении</w:t>
      </w:r>
      <w:r>
        <w:t xml:space="preserve"> воспитательн</w:t>
      </w:r>
      <w:r>
        <w:t>ой</w:t>
      </w:r>
      <w:r>
        <w:t xml:space="preserve"> систем</w:t>
      </w:r>
      <w:r>
        <w:t xml:space="preserve">ы школы осуществлялся постоянный контроль результатов с помощью </w:t>
      </w:r>
      <w:r>
        <w:t xml:space="preserve">опросов </w:t>
      </w:r>
      <w:r>
        <w:t xml:space="preserve">всех участников образовательного процесса </w:t>
      </w:r>
      <w:r>
        <w:t xml:space="preserve">и </w:t>
      </w:r>
      <w:r>
        <w:t xml:space="preserve">психолого-педагогических </w:t>
      </w:r>
      <w:r>
        <w:t>исследований</w:t>
      </w:r>
      <w:r>
        <w:t xml:space="preserve"> мотивационной сферы обучающихся. Мы</w:t>
      </w:r>
      <w:r>
        <w:t xml:space="preserve"> познакоми</w:t>
      </w:r>
      <w:r>
        <w:t>лись</w:t>
      </w:r>
      <w:r>
        <w:t xml:space="preserve"> с традици</w:t>
      </w:r>
      <w:r>
        <w:t>ями</w:t>
      </w:r>
      <w:r>
        <w:t xml:space="preserve"> </w:t>
      </w:r>
      <w:r>
        <w:t>многих</w:t>
      </w:r>
      <w:r>
        <w:t xml:space="preserve"> сем</w:t>
      </w:r>
      <w:r>
        <w:t>ей</w:t>
      </w:r>
      <w:r>
        <w:t xml:space="preserve"> нашей школы</w:t>
      </w:r>
      <w:r>
        <w:t>, помогли вспомнить значение традиций для формирования внутрисемейных отношений</w:t>
      </w:r>
      <w:r>
        <w:t xml:space="preserve">. Эта деятельность получила высокую оценку. Подтверждением успешности функционирования </w:t>
      </w:r>
      <w:r>
        <w:t>воспитательной</w:t>
      </w:r>
      <w:r>
        <w:t xml:space="preserve"> системы стало признание:</w:t>
      </w:r>
    </w:p>
    <w:p w:rsidR="003643C3" w:rsidRDefault="003643C3" w:rsidP="003643C3">
      <w:r>
        <w:t>– п</w:t>
      </w:r>
      <w:r>
        <w:t xml:space="preserve">рограмма организации единого образовательного пространства «Мотив» </w:t>
      </w:r>
      <w:r>
        <w:t>ш</w:t>
      </w:r>
      <w:r>
        <w:t>кол</w:t>
      </w:r>
      <w:r>
        <w:t>ы</w:t>
      </w:r>
      <w:r>
        <w:t xml:space="preserve"> №</w:t>
      </w:r>
      <w:r>
        <w:t> </w:t>
      </w:r>
      <w:r>
        <w:t>376 стала победителем конкурса образовательных учреждений Санкт-Петербурга, внедряющих инновационные образовательные программы</w:t>
      </w:r>
      <w:r>
        <w:t>;</w:t>
      </w:r>
    </w:p>
    <w:p w:rsidR="003643C3" w:rsidRDefault="003643C3" w:rsidP="003643C3">
      <w:r>
        <w:t>– ш</w:t>
      </w:r>
      <w:r>
        <w:t>кола побед</w:t>
      </w:r>
      <w:r>
        <w:t>ила</w:t>
      </w:r>
      <w:r>
        <w:t xml:space="preserve"> в </w:t>
      </w:r>
      <w:r>
        <w:t xml:space="preserve">федеральном </w:t>
      </w:r>
      <w:r>
        <w:t>конкурсе грант</w:t>
      </w:r>
      <w:r>
        <w:t>ов</w:t>
      </w:r>
      <w:r>
        <w:t xml:space="preserve"> Министерства Просвещения РФ </w:t>
      </w:r>
      <w:r>
        <w:t>на</w:t>
      </w:r>
      <w:r>
        <w:t xml:space="preserve"> «Развитие современной образовательной среды, интегрирующей возможности общего и дополнительного образования»</w:t>
      </w:r>
      <w:r>
        <w:t xml:space="preserve"> для реализации инновационного проекта «Управление многообразием»;</w:t>
      </w:r>
    </w:p>
    <w:p w:rsidR="003643C3" w:rsidRDefault="003643C3" w:rsidP="003643C3">
      <w:r>
        <w:t>– в</w:t>
      </w:r>
      <w:r>
        <w:t>оспитательная система школы стала победителем Всероссийского конкурса «За нравственный подвиг учителя».</w:t>
      </w:r>
    </w:p>
    <w:p w:rsidR="003643C3" w:rsidRDefault="003643C3" w:rsidP="003643C3">
      <w:r>
        <w:t>Последняя награда особенно ценна для нас</w:t>
      </w:r>
      <w:r>
        <w:t>:</w:t>
      </w:r>
      <w:r>
        <w:t xml:space="preserve"> 29 января в Москве на Поклонной горе в </w:t>
      </w:r>
      <w:r>
        <w:t>З</w:t>
      </w:r>
      <w:r>
        <w:t xml:space="preserve">але </w:t>
      </w:r>
      <w:r>
        <w:t>С</w:t>
      </w:r>
      <w:r>
        <w:t xml:space="preserve">лавы </w:t>
      </w:r>
      <w:r>
        <w:t xml:space="preserve">главного </w:t>
      </w:r>
      <w:r>
        <w:t xml:space="preserve">музея </w:t>
      </w:r>
      <w:r>
        <w:t>Победы</w:t>
      </w:r>
      <w:r>
        <w:t xml:space="preserve"> мы получили из рук </w:t>
      </w:r>
      <w:r>
        <w:t>м</w:t>
      </w:r>
      <w:r>
        <w:t>итрополита М</w:t>
      </w:r>
      <w:r>
        <w:t>еркурия</w:t>
      </w:r>
      <w:r>
        <w:t xml:space="preserve"> диплом победителя всероссийского конкурса «За нравственный подвиг учителя» в номинации «За организацию духовно-нравственного воспитания в рамках образовательного учреждения»</w:t>
      </w:r>
      <w:r>
        <w:t>.</w:t>
      </w:r>
    </w:p>
    <w:p w:rsidR="006C04A8" w:rsidRDefault="003643C3" w:rsidP="003643C3">
      <w:r>
        <w:t xml:space="preserve">Слово «традиционный» в нашей школе не теряет свои корни, не превращается в что-то обычное, </w:t>
      </w:r>
      <w:r>
        <w:t xml:space="preserve">привычное, устаревшее, </w:t>
      </w:r>
      <w:r>
        <w:t>не интересное.</w:t>
      </w:r>
      <w:r>
        <w:t xml:space="preserve"> </w:t>
      </w:r>
      <w:r>
        <w:t>Мы прилагаем все усилия к тому, чтобы в нашей школе, как в семье, было хорошо всем и каждому. Мы будем стараться сохранить старые и создавать новые традиции семьи и школы в рамках единой воспитательной среды.</w:t>
      </w:r>
    </w:p>
    <w:p w:rsidR="00FD7FF9" w:rsidRDefault="00FD7FF9" w:rsidP="002D2B4C"/>
    <w:p w:rsidR="006C04A8" w:rsidRDefault="006C04A8" w:rsidP="002D2B4C">
      <w:pPr>
        <w:sectPr w:rsidR="006C04A8" w:rsidSect="002D2B4C">
          <w:pgSz w:w="11906" w:h="16838"/>
          <w:pgMar w:top="1134" w:right="1134" w:bottom="1134" w:left="1701" w:header="709" w:footer="709" w:gutter="0"/>
          <w:cols w:space="708"/>
          <w:docGrid w:linePitch="360"/>
        </w:sectPr>
      </w:pPr>
    </w:p>
    <w:p w:rsidR="00FD7FF9" w:rsidRDefault="00FD7FF9" w:rsidP="006C04A8">
      <w:pPr>
        <w:ind w:firstLine="0"/>
      </w:pPr>
      <w:r>
        <w:rPr>
          <w:noProof/>
          <w:lang w:eastAsia="ru-RU"/>
        </w:rPr>
        <w:lastRenderedPageBreak/>
        <w:drawing>
          <wp:inline distT="0" distB="0" distL="0" distR="0">
            <wp:extent cx="2520000" cy="1890000"/>
            <wp:effectExtent l="19050" t="19050" r="13970" b="15240"/>
            <wp:docPr id="4" name="Рисунок 4" descr="\\dc2\files\All\Воспитательная работа\Традиции\Облако слов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2\files\All\Воспитательная работа\Традиции\Облако слов 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solidFill>
                        <a:schemeClr val="accent1"/>
                      </a:solidFill>
                    </a:ln>
                  </pic:spPr>
                </pic:pic>
              </a:graphicData>
            </a:graphic>
          </wp:inline>
        </w:drawing>
      </w:r>
    </w:p>
    <w:p w:rsidR="00FD7FF9" w:rsidRDefault="003643C3" w:rsidP="006C04A8">
      <w:pPr>
        <w:ind w:firstLine="0"/>
      </w:pPr>
      <w:r>
        <w:t>Рис. 2</w:t>
      </w:r>
      <w:r w:rsidR="00FD7FF9">
        <w:t>.1. Результаты опроса в формате облака слов по вопросу «</w:t>
      </w:r>
      <w:r w:rsidR="00FD7FF9" w:rsidRPr="00964D42">
        <w:t>Придумайте слово-символ для каждой традиции</w:t>
      </w:r>
      <w:r w:rsidR="00FD7FF9">
        <w:t>» в 2014 году.</w:t>
      </w:r>
    </w:p>
    <w:p w:rsidR="00FD7FF9" w:rsidRDefault="00FD7FF9" w:rsidP="006C04A8">
      <w:pPr>
        <w:ind w:firstLine="0"/>
      </w:pPr>
    </w:p>
    <w:p w:rsidR="00C216FA" w:rsidRDefault="00C216FA" w:rsidP="006C04A8">
      <w:pPr>
        <w:ind w:firstLine="0"/>
      </w:pPr>
      <w:r>
        <w:rPr>
          <w:noProof/>
          <w:lang w:eastAsia="ru-RU"/>
        </w:rPr>
        <w:drawing>
          <wp:inline distT="0" distB="0" distL="0" distR="0" wp14:anchorId="582E7620" wp14:editId="09769321">
            <wp:extent cx="2523600" cy="1890000"/>
            <wp:effectExtent l="19050" t="19050" r="10160" b="15240"/>
            <wp:docPr id="3" name="Рисунок 3" descr="C:\Users\EPhilippov\Downloads\Незаменим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hilippov\Downloads\Незаменимы.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600" cy="1890000"/>
                    </a:xfrm>
                    <a:prstGeom prst="rect">
                      <a:avLst/>
                    </a:prstGeom>
                    <a:noFill/>
                    <a:ln>
                      <a:solidFill>
                        <a:schemeClr val="accent1"/>
                      </a:solidFill>
                    </a:ln>
                  </pic:spPr>
                </pic:pic>
              </a:graphicData>
            </a:graphic>
          </wp:inline>
        </w:drawing>
      </w:r>
    </w:p>
    <w:p w:rsidR="00C216FA" w:rsidRDefault="003643C3" w:rsidP="006C04A8">
      <w:pPr>
        <w:ind w:firstLine="0"/>
      </w:pPr>
      <w:r>
        <w:t>Рис. 2</w:t>
      </w:r>
      <w:r w:rsidR="00C216FA">
        <w:t xml:space="preserve">.2. </w:t>
      </w:r>
      <w:r w:rsidR="00FD7FF9">
        <w:t>Результаты опроса</w:t>
      </w:r>
      <w:r w:rsidR="00FD7FF9" w:rsidRPr="00FD7FF9">
        <w:t xml:space="preserve"> </w:t>
      </w:r>
      <w:r w:rsidR="00FD7FF9">
        <w:t>в формате облака слов по вопросу «</w:t>
      </w:r>
      <w:r w:rsidR="00FD7FF9" w:rsidRPr="00964D42">
        <w:t>Придумайте слово-символ для каждой традиции</w:t>
      </w:r>
      <w:r w:rsidR="00FD7FF9">
        <w:t>» в 2020 году.</w:t>
      </w:r>
    </w:p>
    <w:p w:rsidR="006C04A8" w:rsidRDefault="006C04A8" w:rsidP="00CF413B">
      <w:pPr>
        <w:keepNext/>
        <w:ind w:firstLine="0"/>
        <w:sectPr w:rsidR="006C04A8" w:rsidSect="006C04A8">
          <w:type w:val="continuous"/>
          <w:pgSz w:w="11906" w:h="16838"/>
          <w:pgMar w:top="1134" w:right="1134" w:bottom="1134" w:left="1701" w:header="709" w:footer="709" w:gutter="0"/>
          <w:cols w:num="2" w:space="708"/>
          <w:docGrid w:linePitch="360"/>
        </w:sectPr>
      </w:pPr>
    </w:p>
    <w:p w:rsidR="00867E6A" w:rsidRDefault="00867E6A" w:rsidP="00704ED4">
      <w:pPr>
        <w:keepNext/>
        <w:ind w:firstLine="0"/>
      </w:pPr>
      <w:r>
        <w:rPr>
          <w:noProof/>
          <w:lang w:eastAsia="ru-RU"/>
        </w:rPr>
        <w:drawing>
          <wp:inline distT="0" distB="0" distL="0" distR="0" wp14:anchorId="65D51E8B" wp14:editId="2536E6CF">
            <wp:extent cx="2828925" cy="2581275"/>
            <wp:effectExtent l="0" t="0" r="285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7E6A" w:rsidRDefault="00867E6A" w:rsidP="00704ED4">
      <w:pPr>
        <w:ind w:firstLine="0"/>
      </w:pPr>
      <w:r>
        <w:t xml:space="preserve">Рис. </w:t>
      </w:r>
      <w:r w:rsidR="003643C3">
        <w:t>3</w:t>
      </w:r>
      <w:r>
        <w:t>.1. Результаты опроса по вопросу «</w:t>
      </w:r>
      <w:r w:rsidRPr="00867E6A">
        <w:t>Выберите из списка наиболее точный синоним, определяющий смысл слова «традиционный»</w:t>
      </w:r>
      <w:r>
        <w:t xml:space="preserve"> в 2020 году.</w:t>
      </w:r>
    </w:p>
    <w:p w:rsidR="00867E6A" w:rsidRDefault="00867E6A" w:rsidP="00704ED4">
      <w:pPr>
        <w:ind w:firstLine="0"/>
      </w:pPr>
      <w:r>
        <w:rPr>
          <w:noProof/>
          <w:lang w:eastAsia="ru-RU"/>
        </w:rPr>
        <w:drawing>
          <wp:inline distT="0" distB="0" distL="0" distR="0" wp14:anchorId="502C96B4" wp14:editId="50B0885D">
            <wp:extent cx="2829600" cy="2581200"/>
            <wp:effectExtent l="38100" t="0" r="279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7E6A" w:rsidRDefault="003643C3" w:rsidP="00704ED4">
      <w:pPr>
        <w:ind w:firstLine="0"/>
      </w:pPr>
      <w:r>
        <w:t>Рис. 3</w:t>
      </w:r>
      <w:r w:rsidR="00867E6A">
        <w:t>.2. Результаты опроса по вопросу «</w:t>
      </w:r>
      <w:r w:rsidR="00867E6A" w:rsidRPr="00867E6A">
        <w:t>Выберите из списка наиболее точный синоним, определяющий смысл слова «традиционный»</w:t>
      </w:r>
      <w:r w:rsidR="00867E6A">
        <w:t xml:space="preserve"> в 2020 году.</w:t>
      </w:r>
    </w:p>
    <w:p w:rsidR="00704ED4" w:rsidRDefault="00704ED4" w:rsidP="00704ED4">
      <w:pPr>
        <w:ind w:firstLine="0"/>
        <w:sectPr w:rsidR="00704ED4" w:rsidSect="00704ED4">
          <w:type w:val="continuous"/>
          <w:pgSz w:w="11906" w:h="16838"/>
          <w:pgMar w:top="1134" w:right="1134" w:bottom="1134" w:left="1701" w:header="709" w:footer="709" w:gutter="0"/>
          <w:cols w:num="2" w:space="708"/>
          <w:docGrid w:linePitch="360"/>
        </w:sectPr>
      </w:pPr>
    </w:p>
    <w:p w:rsidR="00704ED4" w:rsidRDefault="00704ED4" w:rsidP="00704ED4"/>
    <w:sectPr w:rsidR="00704ED4" w:rsidSect="00704ED4">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A"/>
    <w:rsid w:val="00040DB5"/>
    <w:rsid w:val="0004120C"/>
    <w:rsid w:val="001463C0"/>
    <w:rsid w:val="00214232"/>
    <w:rsid w:val="002D2B4C"/>
    <w:rsid w:val="003643C3"/>
    <w:rsid w:val="00582805"/>
    <w:rsid w:val="006476E9"/>
    <w:rsid w:val="006A04E9"/>
    <w:rsid w:val="006C04A8"/>
    <w:rsid w:val="00704ED4"/>
    <w:rsid w:val="00782B11"/>
    <w:rsid w:val="00867E6A"/>
    <w:rsid w:val="00964D42"/>
    <w:rsid w:val="00A23029"/>
    <w:rsid w:val="00B843A8"/>
    <w:rsid w:val="00BA1BB6"/>
    <w:rsid w:val="00C216FA"/>
    <w:rsid w:val="00CF413B"/>
    <w:rsid w:val="00D62CDE"/>
    <w:rsid w:val="00DA47D3"/>
    <w:rsid w:val="00E11AEC"/>
    <w:rsid w:val="00FD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65AB-EA69-4B86-8312-60E67C45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4C"/>
    <w:pPr>
      <w:spacing w:after="0" w:line="360" w:lineRule="auto"/>
      <w:ind w:firstLine="680"/>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D42"/>
    <w:pPr>
      <w:ind w:left="720"/>
      <w:contextualSpacing/>
    </w:pPr>
  </w:style>
  <w:style w:type="paragraph" w:styleId="a4">
    <w:name w:val="Balloon Text"/>
    <w:basedOn w:val="a"/>
    <w:link w:val="a5"/>
    <w:uiPriority w:val="99"/>
    <w:semiHidden/>
    <w:unhideWhenUsed/>
    <w:rsid w:val="006A04E9"/>
    <w:rPr>
      <w:rFonts w:ascii="Segoe UI" w:hAnsi="Segoe UI" w:cs="Segoe UI"/>
      <w:sz w:val="18"/>
      <w:szCs w:val="18"/>
    </w:rPr>
  </w:style>
  <w:style w:type="character" w:customStyle="1" w:styleId="a5">
    <w:name w:val="Текст выноски Знак"/>
    <w:basedOn w:val="a0"/>
    <w:link w:val="a4"/>
    <w:uiPriority w:val="99"/>
    <w:semiHidden/>
    <w:rsid w:val="006A04E9"/>
    <w:rPr>
      <w:rFonts w:ascii="Segoe UI" w:hAnsi="Segoe UI" w:cs="Segoe UI"/>
      <w:sz w:val="18"/>
      <w:szCs w:val="18"/>
    </w:rPr>
  </w:style>
  <w:style w:type="paragraph" w:styleId="a6">
    <w:name w:val="Normal (Web)"/>
    <w:basedOn w:val="a"/>
    <w:uiPriority w:val="99"/>
    <w:semiHidden/>
    <w:unhideWhenUsed/>
    <w:rsid w:val="00A23029"/>
    <w:pPr>
      <w:spacing w:before="100" w:beforeAutospacing="1" w:after="100" w:afterAutospacing="1"/>
      <w:jc w:val="left"/>
    </w:pPr>
    <w:rPr>
      <w:rFonts w:eastAsiaTheme="minorEastAsia" w:cs="Times New Roman"/>
      <w:szCs w:val="24"/>
      <w:lang w:eastAsia="ru-RU"/>
    </w:rPr>
  </w:style>
  <w:style w:type="character" w:styleId="a7">
    <w:name w:val="Hyperlink"/>
    <w:basedOn w:val="a0"/>
    <w:uiPriority w:val="99"/>
    <w:unhideWhenUsed/>
    <w:rsid w:val="00782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youtube.com/channel/UCHepVe63nghVtWN5u1BbfiA/videos" TargetMode="Externa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c2\files\All\&#1042;&#1086;&#1089;&#1087;&#1080;&#1090;&#1072;&#1090;&#1077;&#1083;&#1100;&#1085;&#1072;&#1103;%20&#1088;&#1072;&#1073;&#1086;&#1090;&#1072;\&#1058;&#1088;&#1072;&#1076;&#1080;&#1094;&#1080;&#1080;\&#1058;&#1088;&#1072;&#1076;&#1080;&#1094;&#1080;&#1080;%20&#1088;&#1077;&#1079;&#1091;&#1083;&#1100;&#1090;&#1072;&#1090;&#109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2\files\All\&#1042;&#1086;&#1089;&#1087;&#1080;&#1090;&#1072;&#1090;&#1077;&#1083;&#1100;&#1085;&#1072;&#1103;%20&#1088;&#1072;&#1073;&#1086;&#1090;&#1072;\&#1058;&#1088;&#1072;&#1076;&#1080;&#1094;&#1080;&#1080;\&#1058;&#1088;&#1072;&#1076;&#1080;&#1094;&#1080;&#1080;%20&#1088;&#1077;&#1079;&#1091;&#1083;&#1100;&#1090;&#1072;&#1090;&#109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7542087542087036E-3"/>
          <c:y val="0.9003690036900369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6417535042162286"/>
          <c:w val="1"/>
          <c:h val="0.63571792375718295"/>
        </c:manualLayout>
      </c:layout>
      <c:pie3DChart>
        <c:varyColors val="1"/>
        <c:ser>
          <c:idx val="0"/>
          <c:order val="0"/>
          <c:tx>
            <c:strRef>
              <c:f>Синонимы!$B$2</c:f>
              <c:strCache>
                <c:ptCount val="1"/>
                <c:pt idx="0">
                  <c:v>2014</c:v>
                </c:pt>
              </c:strCache>
            </c:strRef>
          </c:tx>
          <c:explosion val="3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0.13559426283835732"/>
                  <c:y val="-0.2256454659034779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9550094117023251"/>
                      <c:h val="0.18230796796156942"/>
                    </c:manualLayout>
                  </c15:layout>
                </c:ext>
              </c:extLst>
            </c:dLbl>
            <c:dLbl>
              <c:idx val="1"/>
              <c:layout>
                <c:manualLayout>
                  <c:x val="-2.2796645368823847E-3"/>
                  <c:y val="0.290296462019738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87457249661974"/>
                      <c:h val="0.2692882393390863"/>
                    </c:manualLayout>
                  </c15:layout>
                </c:ext>
              </c:extLst>
            </c:dLbl>
            <c:dLbl>
              <c:idx val="2"/>
              <c:layout>
                <c:manualLayout>
                  <c:x val="-4.7713884249317322E-2"/>
                  <c:y val="6.860136947826166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941064185158671"/>
                      <c:h val="0.21863962576633642"/>
                    </c:manualLayout>
                  </c15:layout>
                </c:ext>
              </c:extLst>
            </c:dLbl>
            <c:dLbl>
              <c:idx val="3"/>
              <c:layout>
                <c:manualLayout>
                  <c:x val="-2.5387912369539665E-2"/>
                  <c:y val="-0.1606264346108027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663264314182946"/>
                      <c:h val="0.23179591480954179"/>
                    </c:manualLayout>
                  </c15:layout>
                </c:ext>
              </c:extLst>
            </c:dLbl>
            <c:dLbl>
              <c:idx val="4"/>
              <c:layout>
                <c:manualLayout>
                  <c:x val="0.2217616232314395"/>
                  <c:y val="-0.1543988920204162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393382645351149"/>
                      <c:h val="0.2197170003196095"/>
                    </c:manualLayout>
                  </c15:layout>
                </c:ext>
              </c:extLst>
            </c:dLbl>
            <c:dLbl>
              <c:idx val="5"/>
              <c:layout>
                <c:manualLayout>
                  <c:x val="0.42218899405251104"/>
                  <c:y val="-0.1569462765493796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824447449119371"/>
                      <c:h val="0.22025743092076586"/>
                    </c:manualLayout>
                  </c15:layout>
                </c:ext>
              </c:extLst>
            </c:dLbl>
            <c:dLbl>
              <c:idx val="6"/>
              <c:layout>
                <c:manualLayout>
                  <c:x val="0.38083353217211469"/>
                  <c:y val="0.1115317042934208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825127919616104"/>
                      <c:h val="0.23704138458707422"/>
                    </c:manualLayout>
                  </c15:layout>
                </c:ext>
              </c:extLst>
            </c:dLbl>
            <c:spPr>
              <a:solidFill>
                <a:sysClr val="window" lastClr="FFFFFF">
                  <a:alpha val="50000"/>
                </a:sys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Синонимы!$A$2:$A$9</c:f>
              <c:strCache>
                <c:ptCount val="7"/>
                <c:pt idx="0">
                  <c:v>обычный</c:v>
                </c:pt>
                <c:pt idx="1">
                  <c:v>классический</c:v>
                </c:pt>
                <c:pt idx="2">
                  <c:v>установившийся</c:v>
                </c:pt>
                <c:pt idx="3">
                  <c:v>ставший обязательным</c:v>
                </c:pt>
                <c:pt idx="4">
                  <c:v>ставший обычным</c:v>
                </c:pt>
                <c:pt idx="5">
                  <c:v>освящённый обычаем</c:v>
                </c:pt>
                <c:pt idx="6">
                  <c:v>сакраментальный</c:v>
                </c:pt>
              </c:strCache>
            </c:strRef>
          </c:cat>
          <c:val>
            <c:numRef>
              <c:f>Синонимы!$B$2:$B$9</c:f>
              <c:numCache>
                <c:formatCode>General</c:formatCode>
                <c:ptCount val="7"/>
                <c:pt idx="0">
                  <c:v>317</c:v>
                </c:pt>
                <c:pt idx="1">
                  <c:v>15</c:v>
                </c:pt>
                <c:pt idx="2">
                  <c:v>12</c:v>
                </c:pt>
                <c:pt idx="3">
                  <c:v>3</c:v>
                </c:pt>
                <c:pt idx="4">
                  <c:v>7</c:v>
                </c:pt>
                <c:pt idx="5">
                  <c:v>5</c:v>
                </c:pt>
                <c:pt idx="6">
                  <c:v>1</c:v>
                </c:pt>
              </c:numCache>
            </c:numRef>
          </c:val>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
          <c:y val="0.9005905511811023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620317287925216"/>
          <c:w val="1"/>
          <c:h val="0.63571792375718295"/>
        </c:manualLayout>
      </c:layout>
      <c:pie3DChart>
        <c:varyColors val="1"/>
        <c:ser>
          <c:idx val="0"/>
          <c:order val="0"/>
          <c:tx>
            <c:strRef>
              <c:f>Синонимы!$B$12</c:f>
              <c:strCache>
                <c:ptCount val="1"/>
                <c:pt idx="0">
                  <c:v>2020</c:v>
                </c:pt>
              </c:strCache>
            </c:strRef>
          </c:tx>
          <c:explosion val="3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0.26189866975784221"/>
                  <c:y val="-5.769421538843076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7396697719786822"/>
                      <c:h val="0.22004154008308016"/>
                    </c:manualLayout>
                  </c15:layout>
                </c:ext>
              </c:extLst>
            </c:dLbl>
            <c:dLbl>
              <c:idx val="1"/>
              <c:layout>
                <c:manualLayout>
                  <c:x val="-2.1116357313504574E-3"/>
                  <c:y val="7.214915679831354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420135992875218"/>
                      <c:h val="0.16301963853927709"/>
                    </c:manualLayout>
                  </c15:layout>
                </c:ext>
              </c:extLst>
            </c:dLbl>
            <c:dLbl>
              <c:idx val="2"/>
              <c:layout>
                <c:manualLayout>
                  <c:x val="-5.2324389657755974E-2"/>
                  <c:y val="-0.1567541385082770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43029092862494522"/>
                      <c:h val="0.18964365428730859"/>
                    </c:manualLayout>
                  </c15:layout>
                </c:ext>
              </c:extLst>
            </c:dLbl>
            <c:dLbl>
              <c:idx val="3"/>
              <c:layout>
                <c:manualLayout>
                  <c:x val="1.1727971840144757E-3"/>
                  <c:y val="-4.981864963729936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196249593576384"/>
                      <c:h val="0.25191580383160767"/>
                    </c:manualLayout>
                  </c15:layout>
                </c:ext>
              </c:extLst>
            </c:dLbl>
            <c:dLbl>
              <c:idx val="4"/>
              <c:layout>
                <c:manualLayout>
                  <c:x val="-2.8569812974455419E-2"/>
                  <c:y val="-0.1676783666067332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379776360988981"/>
                      <c:h val="0.22432071114142224"/>
                    </c:manualLayout>
                  </c15:layout>
                </c:ext>
              </c:extLst>
            </c:dLbl>
            <c:dLbl>
              <c:idx val="5"/>
              <c:layout>
                <c:manualLayout>
                  <c:x val="0.18939755570669742"/>
                  <c:y val="-0.1559400682835373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2814218465061706"/>
                      <c:h val="0.23534510819021637"/>
                    </c:manualLayout>
                  </c15:layout>
                </c:ext>
              </c:extLst>
            </c:dLbl>
            <c:dLbl>
              <c:idx val="6"/>
              <c:layout>
                <c:manualLayout>
                  <c:x val="0.32842668118011281"/>
                  <c:y val="-0.2042845960691921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45430314253806248"/>
                      <c:h val="0.16706514663029326"/>
                    </c:manualLayout>
                  </c15:layout>
                </c:ext>
              </c:extLst>
            </c:dLbl>
            <c:spPr>
              <a:solidFill>
                <a:sysClr val="window" lastClr="FFFFFF">
                  <a:alpha val="50000"/>
                </a:sysClr>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Синонимы!$A$12:$A$19</c:f>
              <c:strCache>
                <c:ptCount val="7"/>
                <c:pt idx="0">
                  <c:v>обычный</c:v>
                </c:pt>
                <c:pt idx="1">
                  <c:v>классический</c:v>
                </c:pt>
                <c:pt idx="2">
                  <c:v>установившийся</c:v>
                </c:pt>
                <c:pt idx="3">
                  <c:v>ставший обязательным</c:v>
                </c:pt>
                <c:pt idx="4">
                  <c:v>ставший обычным</c:v>
                </c:pt>
                <c:pt idx="5">
                  <c:v>освящённый обычаем</c:v>
                </c:pt>
                <c:pt idx="6">
                  <c:v>сакраментальный</c:v>
                </c:pt>
              </c:strCache>
            </c:strRef>
          </c:cat>
          <c:val>
            <c:numRef>
              <c:f>Синонимы!$B$12:$B$19</c:f>
              <c:numCache>
                <c:formatCode>General</c:formatCode>
                <c:ptCount val="7"/>
                <c:pt idx="0">
                  <c:v>27</c:v>
                </c:pt>
                <c:pt idx="1">
                  <c:v>45</c:v>
                </c:pt>
                <c:pt idx="2">
                  <c:v>267</c:v>
                </c:pt>
                <c:pt idx="3">
                  <c:v>96</c:v>
                </c:pt>
                <c:pt idx="4">
                  <c:v>42</c:v>
                </c:pt>
                <c:pt idx="5">
                  <c:v>61</c:v>
                </c:pt>
                <c:pt idx="6">
                  <c:v>8</c:v>
                </c:pt>
              </c:numCache>
            </c:numRef>
          </c:val>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7</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Александрович</dc:creator>
  <cp:keywords/>
  <dc:description/>
  <cp:lastModifiedBy>Филиппов Евгений Александрович</cp:lastModifiedBy>
  <cp:revision>10</cp:revision>
  <cp:lastPrinted>2020-02-05T14:35:00Z</cp:lastPrinted>
  <dcterms:created xsi:type="dcterms:W3CDTF">2020-02-04T08:25:00Z</dcterms:created>
  <dcterms:modified xsi:type="dcterms:W3CDTF">2020-03-13T06:30:00Z</dcterms:modified>
</cp:coreProperties>
</file>